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B3" w:rsidRDefault="00315FB3" w:rsidP="00315FB3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ANEXO VII</w:t>
      </w:r>
    </w:p>
    <w:p w:rsidR="00315FB3" w:rsidRDefault="00315FB3" w:rsidP="00315FB3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 xml:space="preserve">DECLARACIÓN JURADA DE ÉTICA Y SEGURIDAD EN EL TRABAJO </w:t>
      </w:r>
    </w:p>
    <w:p w:rsidR="00315FB3" w:rsidRDefault="00315FB3" w:rsidP="00315FB3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315FB3" w:rsidRDefault="00315FB3" w:rsidP="00315FB3">
      <w:pPr>
        <w:spacing w:after="0" w:line="24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315FB3" w:rsidRDefault="00315FB3" w:rsidP="00315FB3">
      <w:pPr>
        <w:spacing w:after="0" w:line="24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El presente formulario tiene carácter de declaración jurada:</w:t>
      </w:r>
    </w:p>
    <w:p w:rsidR="00315FB3" w:rsidRDefault="00315FB3" w:rsidP="00315FB3">
      <w:pPr>
        <w:ind w:left="-142"/>
        <w:rPr>
          <w:rFonts w:ascii="Arial" w:hAnsi="Arial" w:cs="Arial"/>
          <w:b/>
          <w:sz w:val="24"/>
          <w:szCs w:val="24"/>
        </w:rPr>
      </w:pPr>
    </w:p>
    <w:p w:rsidR="00315FB3" w:rsidRPr="00157850" w:rsidRDefault="00315FB3" w:rsidP="00315FB3">
      <w:pPr>
        <w:ind w:left="-142"/>
        <w:rPr>
          <w:rFonts w:ascii="Arial" w:hAnsi="Arial" w:cs="Arial"/>
          <w:b/>
          <w:sz w:val="24"/>
          <w:szCs w:val="24"/>
        </w:rPr>
      </w:pPr>
      <w:bookmarkStart w:id="0" w:name="_Hlk143250855"/>
      <w:r w:rsidRPr="00157850">
        <w:rPr>
          <w:rFonts w:ascii="Arial" w:hAnsi="Arial" w:cs="Arial"/>
          <w:b/>
          <w:sz w:val="24"/>
          <w:szCs w:val="24"/>
        </w:rPr>
        <w:t xml:space="preserve">Facultad Regional: </w:t>
      </w:r>
      <w:r w:rsidRPr="00157850">
        <w:rPr>
          <w:rFonts w:ascii="Arial" w:hAnsi="Arial" w:cs="Arial"/>
          <w:bCs/>
          <w:sz w:val="24"/>
          <w:szCs w:val="24"/>
        </w:rPr>
        <w:t xml:space="preserve">…………………………………………………………………… </w:t>
      </w:r>
      <w:r w:rsidRPr="0015785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315FB3" w:rsidRPr="00157850" w:rsidRDefault="00315FB3" w:rsidP="00315FB3">
      <w:pPr>
        <w:ind w:left="-142"/>
        <w:rPr>
          <w:rFonts w:ascii="Arial" w:hAnsi="Arial" w:cs="Arial"/>
          <w:b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Nombre del </w:t>
      </w:r>
      <w:proofErr w:type="gramStart"/>
      <w:r w:rsidRPr="00157850">
        <w:rPr>
          <w:rFonts w:ascii="Arial" w:hAnsi="Arial" w:cs="Arial"/>
          <w:b/>
          <w:sz w:val="24"/>
          <w:szCs w:val="24"/>
        </w:rPr>
        <w:t>Proyecto</w:t>
      </w:r>
      <w:r w:rsidRPr="00157850">
        <w:rPr>
          <w:rFonts w:ascii="Arial" w:hAnsi="Arial" w:cs="Arial"/>
          <w:bCs/>
          <w:sz w:val="24"/>
          <w:szCs w:val="24"/>
        </w:rPr>
        <w:t>:…</w:t>
      </w:r>
      <w:proofErr w:type="gramEnd"/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</w:t>
      </w:r>
    </w:p>
    <w:p w:rsidR="00315FB3" w:rsidRDefault="00315FB3" w:rsidP="00315FB3">
      <w:pPr>
        <w:ind w:left="-142"/>
        <w:rPr>
          <w:rFonts w:ascii="Arial" w:hAnsi="Arial" w:cs="Arial"/>
          <w:bCs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>Código del Proyecto</w:t>
      </w:r>
      <w:r w:rsidRPr="00157850">
        <w:rPr>
          <w:rFonts w:ascii="Arial" w:hAnsi="Arial" w:cs="Arial"/>
          <w:bCs/>
          <w:sz w:val="24"/>
          <w:szCs w:val="24"/>
        </w:rPr>
        <w:t>: ………………………………………………………………...</w:t>
      </w:r>
    </w:p>
    <w:p w:rsidR="00315FB3" w:rsidRPr="00102F1F" w:rsidRDefault="00315FB3" w:rsidP="00315FB3">
      <w:pPr>
        <w:ind w:left="-14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 de Proyecto:</w:t>
      </w:r>
      <w:r>
        <w:rPr>
          <w:rFonts w:ascii="Arial" w:hAnsi="Arial" w:cs="Arial"/>
          <w:bCs/>
          <w:sz w:val="24"/>
          <w:szCs w:val="24"/>
        </w:rPr>
        <w:t xml:space="preserve"> ……………………………………………………………………</w:t>
      </w:r>
    </w:p>
    <w:p w:rsidR="00315FB3" w:rsidRDefault="00315FB3" w:rsidP="00315FB3">
      <w:pPr>
        <w:spacing w:after="0" w:line="240" w:lineRule="auto"/>
        <w:ind w:left="-142"/>
        <w:rPr>
          <w:rFonts w:ascii="Arial" w:hAnsi="Arial" w:cs="Arial"/>
          <w:bCs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Programa: </w:t>
      </w:r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</w:t>
      </w:r>
    </w:p>
    <w:bookmarkEnd w:id="0"/>
    <w:p w:rsidR="00315FB3" w:rsidRDefault="00315FB3" w:rsidP="00315FB3">
      <w:pPr>
        <w:spacing w:after="0" w:line="240" w:lineRule="auto"/>
        <w:ind w:left="-142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tbl>
      <w:tblPr>
        <w:tblStyle w:val="Tablaconcuadrcula"/>
        <w:tblW w:w="8926" w:type="dxa"/>
        <w:tblInd w:w="-142" w:type="dxa"/>
        <w:tblLook w:val="04A0" w:firstRow="1" w:lastRow="0" w:firstColumn="1" w:lastColumn="0" w:noHBand="0" w:noVBand="1"/>
      </w:tblPr>
      <w:tblGrid>
        <w:gridCol w:w="3256"/>
        <w:gridCol w:w="2977"/>
        <w:gridCol w:w="2693"/>
      </w:tblGrid>
      <w:tr w:rsidR="00315FB3" w:rsidTr="007942E7">
        <w:tc>
          <w:tcPr>
            <w:tcW w:w="3256" w:type="dxa"/>
          </w:tcPr>
          <w:p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Fecha de Inicio</w:t>
            </w:r>
          </w:p>
        </w:tc>
        <w:tc>
          <w:tcPr>
            <w:tcW w:w="2977" w:type="dxa"/>
          </w:tcPr>
          <w:p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Fecha de Finalización</w:t>
            </w:r>
          </w:p>
        </w:tc>
        <w:tc>
          <w:tcPr>
            <w:tcW w:w="2693" w:type="dxa"/>
          </w:tcPr>
          <w:p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Duración en meses</w:t>
            </w:r>
          </w:p>
        </w:tc>
      </w:tr>
      <w:tr w:rsidR="00315FB3" w:rsidTr="007942E7">
        <w:tc>
          <w:tcPr>
            <w:tcW w:w="3256" w:type="dxa"/>
          </w:tcPr>
          <w:p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977" w:type="dxa"/>
          </w:tcPr>
          <w:p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693" w:type="dxa"/>
          </w:tcPr>
          <w:p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315FB3" w:rsidRDefault="00315FB3" w:rsidP="00315FB3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315FB3" w:rsidRDefault="00315FB3" w:rsidP="00315FB3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315FB3" w:rsidRDefault="00315FB3" w:rsidP="00315FB3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BREVE DESCRIPCIÓN DE OBJETIVOS Y METODOLOGÍA</w:t>
      </w:r>
    </w:p>
    <w:p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</w:pPr>
    </w:p>
    <w:p w:rsidR="00315FB3" w:rsidRPr="00027917" w:rsidRDefault="00315FB3" w:rsidP="00315FB3">
      <w:pPr>
        <w:spacing w:after="0" w:line="24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 w:rsidRPr="00027917"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En esta investigación: </w:t>
      </w:r>
    </w:p>
    <w:p w:rsidR="00315FB3" w:rsidRDefault="00315FB3" w:rsidP="00315FB3">
      <w:pPr>
        <w:spacing w:after="0" w:line="24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</w:pPr>
    </w:p>
    <w:p w:rsidR="00315FB3" w:rsidRDefault="00315FB3" w:rsidP="00315FB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Se incluye la participación de seres humanos como sujetos de experimentación/investigación o la obtención de datos o muestras biológicas</w:t>
      </w:r>
    </w:p>
    <w:p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315FB3" w:rsidRPr="00027917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proofErr w:type="gramStart"/>
      <w:r w:rsidRPr="00027917">
        <w:rPr>
          <w:rFonts w:ascii="Arial" w:eastAsia="Times New Roman" w:hAnsi="Arial" w:cs="Arial"/>
          <w:b/>
          <w:sz w:val="24"/>
          <w:szCs w:val="20"/>
          <w:lang w:val="es-MX" w:eastAsia="es-MX"/>
        </w:rPr>
        <w:t>SI  /</w:t>
      </w:r>
      <w:proofErr w:type="gramEnd"/>
      <w:r w:rsidRPr="00027917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 NO </w:t>
      </w:r>
    </w:p>
    <w:p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315FB3" w:rsidRPr="00820EBF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820EBF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Si respondió afirmativamente, por favor adjuntar los documentos e informaciones que a continuación se detallan</w:t>
      </w:r>
      <w:r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:</w:t>
      </w:r>
    </w:p>
    <w:p w:rsidR="00315FB3" w:rsidRPr="00027917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027917">
        <w:rPr>
          <w:rFonts w:ascii="Arial" w:eastAsia="Times New Roman" w:hAnsi="Arial" w:cs="Arial"/>
          <w:bCs/>
          <w:sz w:val="24"/>
          <w:szCs w:val="20"/>
          <w:lang w:val="es-MX" w:eastAsia="es-MX"/>
        </w:rPr>
        <w:t>Modelo de Declaración de Confidencialidad en el manejo de datos personales y clínicos.</w:t>
      </w:r>
    </w:p>
    <w:p w:rsidR="00315FB3" w:rsidRPr="00027917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027917">
        <w:rPr>
          <w:rFonts w:ascii="Arial" w:eastAsia="Times New Roman" w:hAnsi="Arial" w:cs="Arial"/>
          <w:bCs/>
          <w:sz w:val="24"/>
          <w:szCs w:val="20"/>
          <w:lang w:val="es-MX" w:eastAsia="es-MX"/>
        </w:rPr>
        <w:t>Protocolo para el reclutamiento de pacientes</w:t>
      </w:r>
    </w:p>
    <w:p w:rsidR="00315FB3" w:rsidRPr="00027917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027917">
        <w:rPr>
          <w:rFonts w:ascii="Arial" w:eastAsia="Times New Roman" w:hAnsi="Arial" w:cs="Arial"/>
          <w:bCs/>
          <w:sz w:val="24"/>
          <w:szCs w:val="20"/>
          <w:lang w:val="es-MX" w:eastAsia="es-MX"/>
        </w:rPr>
        <w:t>Información respecto del tipo de cobertura de segu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ro y modelo de contrato para</w:t>
      </w:r>
      <w:r w:rsidRPr="00027917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pacientes</w:t>
      </w:r>
    </w:p>
    <w:p w:rsidR="00315FB3" w:rsidRPr="00027917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027917">
        <w:rPr>
          <w:rFonts w:ascii="Arial" w:eastAsia="Times New Roman" w:hAnsi="Arial" w:cs="Arial"/>
          <w:bCs/>
          <w:sz w:val="24"/>
          <w:szCs w:val="20"/>
          <w:lang w:val="es-MX" w:eastAsia="es-MX"/>
        </w:rPr>
        <w:t>Declaración de Compensaciones</w:t>
      </w:r>
    </w:p>
    <w:p w:rsidR="00315FB3" w:rsidRPr="00027917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027917">
        <w:rPr>
          <w:rFonts w:ascii="Arial" w:eastAsia="Times New Roman" w:hAnsi="Arial" w:cs="Arial"/>
          <w:bCs/>
          <w:sz w:val="24"/>
          <w:szCs w:val="20"/>
          <w:lang w:val="es-MX" w:eastAsia="es-MX"/>
        </w:rPr>
        <w:t>Modelo de Consentimiento informado y hoja de informació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n para</w:t>
      </w:r>
      <w:r w:rsidRPr="00027917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potenciales sujetos de investigación</w:t>
      </w:r>
    </w:p>
    <w:p w:rsidR="00315FB3" w:rsidRPr="00027917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027917">
        <w:rPr>
          <w:rFonts w:ascii="Arial" w:eastAsia="Times New Roman" w:hAnsi="Arial" w:cs="Arial"/>
          <w:bCs/>
          <w:sz w:val="24"/>
          <w:szCs w:val="20"/>
          <w:lang w:val="es-MX" w:eastAsia="es-MX"/>
        </w:rPr>
        <w:t>Estado de trámite ante el ANMAT u organismo con función equivalente si corresponde</w:t>
      </w:r>
    </w:p>
    <w:p w:rsidR="00315FB3" w:rsidRPr="00027917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315FB3" w:rsidRPr="00820EBF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820EBF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Declara el conocimiento y compromiso de seguimiento de: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Declaración de Helsinki de la Asociación Médica Mundial (WMA) Principios éticos para la Investigación Ética que Involucra Sujetos-Humanos Adoptados por la 18° Asamblea General WMA, Helsinki, Finlandia, </w:t>
      </w:r>
      <w:proofErr w:type="gramStart"/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Junio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1964, y corregido finalmente por la 59° Asamblea General de la WMA, Seúl, Octubre 2008.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lastRenderedPageBreak/>
        <w:t>Pautas Éticas Internacionales para la investigación biomédica en Seres Humanos del Consejo de Organizaciones Internacionales de las Ciencias Médicas (CIOMS) 2002 y actualizaciones.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Disposiciones de la Declaración Internacional sobre los Datos Genéticos Humanos de la UNESCO (2003).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ANMAT – Administración Nacional de Medicamentos, Alimentos y Tecnología Médica. Disposición 6344/1996 (Bioterios) y 3598/2002.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Código de Ética ANMAT</w:t>
      </w:r>
    </w:p>
    <w:p w:rsidR="00315FB3" w:rsidRDefault="00315FB3" w:rsidP="00315FB3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315FB3" w:rsidRDefault="00315FB3" w:rsidP="00315FB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Se incluye la participación de seres humanos como sujetos de observación y/o obtención de datos provenientes de registro directo</w:t>
      </w:r>
    </w:p>
    <w:p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315FB3" w:rsidRPr="00820EBF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proofErr w:type="gramStart"/>
      <w:r w:rsidRPr="00820EBF">
        <w:rPr>
          <w:rFonts w:ascii="Arial" w:eastAsia="Times New Roman" w:hAnsi="Arial" w:cs="Arial"/>
          <w:b/>
          <w:sz w:val="24"/>
          <w:szCs w:val="20"/>
          <w:lang w:val="es-MX" w:eastAsia="es-MX"/>
        </w:rPr>
        <w:t>SI  /</w:t>
      </w:r>
      <w:proofErr w:type="gramEnd"/>
      <w:r w:rsidRPr="00820EBF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 NO </w:t>
      </w:r>
    </w:p>
    <w:p w:rsidR="00315FB3" w:rsidRPr="00820EBF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820EBF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Si respondió afirmativamente, por favor adjuntar los documentos e informaciones que a continuación se detallan</w:t>
      </w:r>
      <w:r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: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Modelo de Consentimiento Informado, confidencialidad y anonimato.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Modelo de hoja de información para potenciales sujetos de investigación.</w:t>
      </w:r>
    </w:p>
    <w:p w:rsidR="00315FB3" w:rsidRDefault="00315FB3" w:rsidP="00315FB3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315FB3" w:rsidRDefault="00315FB3" w:rsidP="00315FB3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315FB3" w:rsidRPr="00820EBF" w:rsidRDefault="00315FB3" w:rsidP="00315FB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Se incluye la experimentación con animales </w:t>
      </w:r>
    </w:p>
    <w:p w:rsidR="00315FB3" w:rsidRDefault="00315FB3" w:rsidP="00315FB3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proofErr w:type="gramStart"/>
      <w:r w:rsidRPr="00820EBF">
        <w:rPr>
          <w:rFonts w:ascii="Arial" w:eastAsia="Times New Roman" w:hAnsi="Arial" w:cs="Arial"/>
          <w:b/>
          <w:sz w:val="24"/>
          <w:szCs w:val="20"/>
          <w:lang w:val="es-MX" w:eastAsia="es-MX"/>
        </w:rPr>
        <w:t>SI  /</w:t>
      </w:r>
      <w:proofErr w:type="gramEnd"/>
      <w:r w:rsidRPr="00820EBF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 NO </w:t>
      </w:r>
    </w:p>
    <w:p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820EBF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Si respondió afirmativamente, por favor adjuntar los documentos e informaciones que a continuación se detallan</w:t>
      </w:r>
      <w:r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: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La documentación general para la presentación de protocolos para el uso de animales de laboratorio incluyendo: especies y número total de animales, procedimientos para la minimización del dolor y de sufrimiento, y métodos de sacrificio.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La información del Bioterio en el que se alojan los animales y la declaración de conocimientos y aceptación de los reglamentos de éste.</w:t>
      </w:r>
    </w:p>
    <w:p w:rsidR="00315FB3" w:rsidRDefault="00315FB3" w:rsidP="00315FB3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4D13BA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Declara el conocimiento y compromiso de seguimiento de: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Declaración de la Asociación Médica Mundial (WMA) sobre el uso de animales en la Investigación Biomédica, adoptada por la 41° Asamblea General de WMA, Hong Kong, 1989, la Guía del Consejo Internacional de Organizaciones de Ciencias Médicas para la investigación biomédica que involucre animales y revisada por Asamblea General de la WMA, Pilanesberg, Sudáfrica, </w:t>
      </w:r>
      <w:proofErr w:type="gramStart"/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Octubre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2006. 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“Guide for the care and use of Laboratory Animals”, Eight Edition (2011)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LA ÉTICA Y LOS ANIMALES, Sociedad Mundial para la Protección de los animales. Declaración Universal para el Bienestar de los Animales (2003)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ANMAT – Administración Nacional de Medicamentos, Alimentos y Tecnología Médica. Disposición 6344/96 y 3598/2002. 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Código de Ética ANMAT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“Guidelines for Proper Care and Use of Wildlife and Field Research”, The United State Geological Survey. O guías bajo las cuales se regirá la investigación (sólo en caso de animales silvestres). </w:t>
      </w:r>
    </w:p>
    <w:p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315FB3" w:rsidRPr="004D13BA" w:rsidRDefault="00315FB3" w:rsidP="00315FB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Se incluye la utilización de Microorganismos patógenos (Clase II, III o IV)</w:t>
      </w:r>
    </w:p>
    <w:p w:rsidR="00315FB3" w:rsidRPr="004D13BA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proofErr w:type="gramStart"/>
      <w:r w:rsidRPr="00820EBF">
        <w:rPr>
          <w:rFonts w:ascii="Arial" w:eastAsia="Times New Roman" w:hAnsi="Arial" w:cs="Arial"/>
          <w:b/>
          <w:sz w:val="24"/>
          <w:szCs w:val="20"/>
          <w:lang w:val="es-MX" w:eastAsia="es-MX"/>
        </w:rPr>
        <w:t>SI  /</w:t>
      </w:r>
      <w:proofErr w:type="gramEnd"/>
      <w:r w:rsidRPr="00820EBF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 NO </w:t>
      </w:r>
    </w:p>
    <w:p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820EBF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Si respondió afirmativamente, por favor adjuntar los documentos e informaciones que a continuación se detallan</w:t>
      </w:r>
      <w:r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: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Información de Microorganismos por utilizar y clasificación del grupo de riesgo. 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En el caso de ADN recombinante: información del tipo de organismo a utilizar y de las condiciones de bioseguridad y sistema de disposición de deshechos conforme a las normas del Comité de Bioseguridad del Instituto o Unidad Ejecutora donde se llevará adelante el proyecto. </w:t>
      </w:r>
    </w:p>
    <w:p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:rsidR="00315FB3" w:rsidRPr="00C80D37" w:rsidRDefault="00315FB3" w:rsidP="00315FB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Se incluye la utilización o generación de sustancias incluidas en el listado de productos químicos peligrosos (Ley N° 24051)</w:t>
      </w:r>
    </w:p>
    <w:p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bookmarkStart w:id="1" w:name="_Hlk143252431"/>
      <w:proofErr w:type="gramStart"/>
      <w:r w:rsidRPr="00820EBF">
        <w:rPr>
          <w:rFonts w:ascii="Arial" w:eastAsia="Times New Roman" w:hAnsi="Arial" w:cs="Arial"/>
          <w:b/>
          <w:sz w:val="24"/>
          <w:szCs w:val="20"/>
          <w:lang w:val="es-MX" w:eastAsia="es-MX"/>
        </w:rPr>
        <w:t>SI  /</w:t>
      </w:r>
      <w:proofErr w:type="gramEnd"/>
      <w:r w:rsidRPr="00820EBF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 NO </w:t>
      </w:r>
    </w:p>
    <w:bookmarkEnd w:id="1"/>
    <w:p w:rsidR="00315FB3" w:rsidRPr="00C80D37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820EBF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Si respondió afirmativamente, por favor adjuntar los documentos e informaciones que a continuación se detallan</w:t>
      </w:r>
      <w:r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: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Información de los reactivos a utilizar:</w:t>
      </w:r>
    </w:p>
    <w:p w:rsidR="00315FB3" w:rsidRDefault="00315FB3" w:rsidP="00315FB3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9"/>
        <w:gridCol w:w="2059"/>
        <w:gridCol w:w="1383"/>
        <w:gridCol w:w="2413"/>
      </w:tblGrid>
      <w:tr w:rsidR="00315FB3" w:rsidTr="007942E7">
        <w:tc>
          <w:tcPr>
            <w:tcW w:w="2830" w:type="dxa"/>
          </w:tcPr>
          <w:p w:rsidR="00315FB3" w:rsidRDefault="00315FB3" w:rsidP="007942E7">
            <w:pPr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Sustancias químicas peligrosas</w:t>
            </w:r>
          </w:p>
        </w:tc>
        <w:tc>
          <w:tcPr>
            <w:tcW w:w="2127" w:type="dxa"/>
          </w:tcPr>
          <w:p w:rsidR="00315FB3" w:rsidRDefault="00315FB3" w:rsidP="007942E7">
            <w:pPr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Identificación (Y)</w:t>
            </w:r>
          </w:p>
        </w:tc>
        <w:tc>
          <w:tcPr>
            <w:tcW w:w="1413" w:type="dxa"/>
          </w:tcPr>
          <w:p w:rsidR="00315FB3" w:rsidRDefault="00315FB3" w:rsidP="007942E7">
            <w:pPr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Cantidad estimada</w:t>
            </w:r>
          </w:p>
        </w:tc>
        <w:tc>
          <w:tcPr>
            <w:tcW w:w="2527" w:type="dxa"/>
          </w:tcPr>
          <w:p w:rsidR="00315FB3" w:rsidRDefault="00315FB3" w:rsidP="007942E7">
            <w:pPr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Período/s – Año/s degeneración</w:t>
            </w:r>
          </w:p>
        </w:tc>
      </w:tr>
      <w:tr w:rsidR="00315FB3" w:rsidTr="007942E7">
        <w:tc>
          <w:tcPr>
            <w:tcW w:w="2830" w:type="dxa"/>
          </w:tcPr>
          <w:p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  <w:tc>
          <w:tcPr>
            <w:tcW w:w="2127" w:type="dxa"/>
          </w:tcPr>
          <w:p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  <w:tc>
          <w:tcPr>
            <w:tcW w:w="1413" w:type="dxa"/>
          </w:tcPr>
          <w:p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  <w:tc>
          <w:tcPr>
            <w:tcW w:w="2527" w:type="dxa"/>
          </w:tcPr>
          <w:p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  <w:tr w:rsidR="00315FB3" w:rsidTr="007942E7">
        <w:tc>
          <w:tcPr>
            <w:tcW w:w="2830" w:type="dxa"/>
          </w:tcPr>
          <w:p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  <w:tc>
          <w:tcPr>
            <w:tcW w:w="2127" w:type="dxa"/>
          </w:tcPr>
          <w:p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  <w:tc>
          <w:tcPr>
            <w:tcW w:w="1413" w:type="dxa"/>
          </w:tcPr>
          <w:p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  <w:tc>
          <w:tcPr>
            <w:tcW w:w="2527" w:type="dxa"/>
          </w:tcPr>
          <w:p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  <w:tr w:rsidR="00315FB3" w:rsidTr="007942E7">
        <w:tc>
          <w:tcPr>
            <w:tcW w:w="2830" w:type="dxa"/>
          </w:tcPr>
          <w:p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  <w:tc>
          <w:tcPr>
            <w:tcW w:w="2127" w:type="dxa"/>
          </w:tcPr>
          <w:p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  <w:tc>
          <w:tcPr>
            <w:tcW w:w="1413" w:type="dxa"/>
          </w:tcPr>
          <w:p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  <w:tc>
          <w:tcPr>
            <w:tcW w:w="2527" w:type="dxa"/>
          </w:tcPr>
          <w:p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</w:tbl>
    <w:p w:rsidR="00315FB3" w:rsidRPr="004A6499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315FB3" w:rsidRPr="00C80D37" w:rsidRDefault="00315FB3" w:rsidP="00315FB3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4D13BA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Declara el conocimiento y compromiso de seguimiento de: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Reglamentos Institucionales para el uso del Droguero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Reglamentos Institucionales para la disposición de residuos peligrosos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Ley 24.051: Residuos Peligrosos – Generación, manipulación, transporte y tratamiento. </w:t>
      </w:r>
    </w:p>
    <w:p w:rsidR="00315FB3" w:rsidRDefault="00315FB3" w:rsidP="00315FB3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:rsidR="00315FB3" w:rsidRDefault="00315FB3" w:rsidP="00315FB3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:rsidR="00315FB3" w:rsidRPr="00C80D37" w:rsidRDefault="00315FB3" w:rsidP="00315FB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Se incluye la utilización de compuestos radioactivos</w:t>
      </w:r>
    </w:p>
    <w:p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proofErr w:type="gramStart"/>
      <w:r w:rsidRPr="00820EBF">
        <w:rPr>
          <w:rFonts w:ascii="Arial" w:eastAsia="Times New Roman" w:hAnsi="Arial" w:cs="Arial"/>
          <w:b/>
          <w:sz w:val="24"/>
          <w:szCs w:val="20"/>
          <w:lang w:val="es-MX" w:eastAsia="es-MX"/>
        </w:rPr>
        <w:t>SI  /</w:t>
      </w:r>
      <w:proofErr w:type="gramEnd"/>
      <w:r w:rsidRPr="00820EBF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 NO </w:t>
      </w:r>
    </w:p>
    <w:p w:rsidR="00315FB3" w:rsidRPr="00C80D37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C80D37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Si respondió afirmativamente, por favor adjuntar los documentos e informaciones que a continuación se detallan</w:t>
      </w:r>
      <w:r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: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Nombre de la persona habilitada por ARN (Autoridad Regulatoria Nuclear) como responsable para la adquisición, manejo y eliminación de sustancias radiactivas.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Información de Isótopos radioactivos para utilizar.</w:t>
      </w:r>
    </w:p>
    <w:p w:rsidR="00315FB3" w:rsidRPr="00704621" w:rsidRDefault="00315FB3" w:rsidP="00315FB3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4D13BA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Declara el conocimiento y compromiso de seguimiento de: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lastRenderedPageBreak/>
        <w:t xml:space="preserve">Reglamentos Institucionales para el uso, manipulación y almacenamiento de isótopos radioactivos. </w:t>
      </w:r>
    </w:p>
    <w:p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Normas Regulatorias de la Autoridad Regulatoria Nuclear (ARN) </w:t>
      </w:r>
    </w:p>
    <w:p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:rsidR="00315FB3" w:rsidRPr="00C80D37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tbl>
      <w:tblPr>
        <w:tblStyle w:val="Tablaconcuadrcula"/>
        <w:tblW w:w="9039" w:type="dxa"/>
        <w:tblInd w:w="-142" w:type="dxa"/>
        <w:tblLook w:val="04A0" w:firstRow="1" w:lastRow="0" w:firstColumn="1" w:lastColumn="0" w:noHBand="0" w:noVBand="1"/>
      </w:tblPr>
      <w:tblGrid>
        <w:gridCol w:w="3681"/>
        <w:gridCol w:w="2693"/>
        <w:gridCol w:w="2665"/>
      </w:tblGrid>
      <w:tr w:rsidR="00315FB3" w:rsidTr="007942E7">
        <w:tc>
          <w:tcPr>
            <w:tcW w:w="3681" w:type="dxa"/>
          </w:tcPr>
          <w:p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Apellido y Nombre Director/a</w:t>
            </w:r>
          </w:p>
        </w:tc>
        <w:tc>
          <w:tcPr>
            <w:tcW w:w="2693" w:type="dxa"/>
          </w:tcPr>
          <w:p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Firma  </w:t>
            </w:r>
          </w:p>
        </w:tc>
        <w:tc>
          <w:tcPr>
            <w:tcW w:w="2665" w:type="dxa"/>
          </w:tcPr>
          <w:p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Aclaración </w:t>
            </w:r>
          </w:p>
        </w:tc>
      </w:tr>
      <w:tr w:rsidR="00315FB3" w:rsidTr="007942E7">
        <w:tc>
          <w:tcPr>
            <w:tcW w:w="3681" w:type="dxa"/>
          </w:tcPr>
          <w:p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693" w:type="dxa"/>
          </w:tcPr>
          <w:p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665" w:type="dxa"/>
          </w:tcPr>
          <w:p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315FB3" w:rsidRDefault="00315FB3" w:rsidP="00315FB3">
      <w:pPr>
        <w:spacing w:after="0" w:line="240" w:lineRule="auto"/>
        <w:ind w:left="-142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315FB3" w:rsidRDefault="00315FB3" w:rsidP="00315FB3">
      <w:pPr>
        <w:spacing w:after="0" w:line="240" w:lineRule="auto"/>
        <w:ind w:left="-142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tbl>
      <w:tblPr>
        <w:tblStyle w:val="Tablaconcuadrcula"/>
        <w:tblW w:w="9039" w:type="dxa"/>
        <w:tblInd w:w="-142" w:type="dxa"/>
        <w:tblLook w:val="04A0" w:firstRow="1" w:lastRow="0" w:firstColumn="1" w:lastColumn="0" w:noHBand="0" w:noVBand="1"/>
      </w:tblPr>
      <w:tblGrid>
        <w:gridCol w:w="3681"/>
        <w:gridCol w:w="2693"/>
        <w:gridCol w:w="2665"/>
      </w:tblGrid>
      <w:tr w:rsidR="00315FB3" w:rsidTr="007942E7">
        <w:tc>
          <w:tcPr>
            <w:tcW w:w="3681" w:type="dxa"/>
          </w:tcPr>
          <w:p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Apellido y Nombre Codirector/a</w:t>
            </w:r>
          </w:p>
        </w:tc>
        <w:tc>
          <w:tcPr>
            <w:tcW w:w="2693" w:type="dxa"/>
          </w:tcPr>
          <w:p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Firma</w:t>
            </w:r>
          </w:p>
        </w:tc>
        <w:tc>
          <w:tcPr>
            <w:tcW w:w="2665" w:type="dxa"/>
          </w:tcPr>
          <w:p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Aclaración</w:t>
            </w:r>
          </w:p>
        </w:tc>
      </w:tr>
      <w:tr w:rsidR="00315FB3" w:rsidTr="007942E7">
        <w:tc>
          <w:tcPr>
            <w:tcW w:w="3681" w:type="dxa"/>
          </w:tcPr>
          <w:p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693" w:type="dxa"/>
          </w:tcPr>
          <w:p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665" w:type="dxa"/>
          </w:tcPr>
          <w:p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tbl>
      <w:tblPr>
        <w:tblStyle w:val="Tablaconcuadrcula"/>
        <w:tblW w:w="9039" w:type="dxa"/>
        <w:tblInd w:w="-142" w:type="dxa"/>
        <w:tblLook w:val="04A0" w:firstRow="1" w:lastRow="0" w:firstColumn="1" w:lastColumn="0" w:noHBand="0" w:noVBand="1"/>
      </w:tblPr>
      <w:tblGrid>
        <w:gridCol w:w="3681"/>
        <w:gridCol w:w="2693"/>
        <w:gridCol w:w="2665"/>
      </w:tblGrid>
      <w:tr w:rsidR="00315FB3" w:rsidTr="007942E7">
        <w:tc>
          <w:tcPr>
            <w:tcW w:w="3681" w:type="dxa"/>
          </w:tcPr>
          <w:p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Apellido y Nombre Responsable de Uso y Guarda</w:t>
            </w:r>
          </w:p>
        </w:tc>
        <w:tc>
          <w:tcPr>
            <w:tcW w:w="2693" w:type="dxa"/>
          </w:tcPr>
          <w:p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Correo electrónico</w:t>
            </w:r>
          </w:p>
        </w:tc>
        <w:tc>
          <w:tcPr>
            <w:tcW w:w="2665" w:type="dxa"/>
          </w:tcPr>
          <w:p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Contacto telefónico</w:t>
            </w:r>
          </w:p>
        </w:tc>
      </w:tr>
      <w:tr w:rsidR="00315FB3" w:rsidTr="007942E7">
        <w:tc>
          <w:tcPr>
            <w:tcW w:w="3681" w:type="dxa"/>
          </w:tcPr>
          <w:p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693" w:type="dxa"/>
          </w:tcPr>
          <w:p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665" w:type="dxa"/>
          </w:tcPr>
          <w:p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6607AA" w:rsidRDefault="006607AA" w:rsidP="00315FB3">
      <w:pPr>
        <w:ind w:left="-284" w:right="-427"/>
      </w:pPr>
      <w:bookmarkStart w:id="2" w:name="_GoBack"/>
      <w:bookmarkEnd w:id="2"/>
    </w:p>
    <w:sectPr w:rsidR="00660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A63CE"/>
    <w:multiLevelType w:val="hybridMultilevel"/>
    <w:tmpl w:val="98BCE64A"/>
    <w:lvl w:ilvl="0" w:tplc="4800959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629B3"/>
    <w:multiLevelType w:val="hybridMultilevel"/>
    <w:tmpl w:val="F6DCDF34"/>
    <w:lvl w:ilvl="0" w:tplc="54105A9A">
      <w:start w:val="1"/>
      <w:numFmt w:val="decimal"/>
      <w:lvlText w:val="%1-"/>
      <w:lvlJc w:val="left"/>
      <w:pPr>
        <w:ind w:left="180" w:hanging="360"/>
      </w:pPr>
      <w:rPr>
        <w:rFonts w:hint="default"/>
        <w:i w:val="0"/>
        <w:iCs w:val="0"/>
      </w:rPr>
    </w:lvl>
    <w:lvl w:ilvl="1" w:tplc="2C0A0019" w:tentative="1">
      <w:start w:val="1"/>
      <w:numFmt w:val="lowerLetter"/>
      <w:lvlText w:val="%2."/>
      <w:lvlJc w:val="left"/>
      <w:pPr>
        <w:ind w:left="900" w:hanging="360"/>
      </w:pPr>
    </w:lvl>
    <w:lvl w:ilvl="2" w:tplc="2C0A001B" w:tentative="1">
      <w:start w:val="1"/>
      <w:numFmt w:val="lowerRoman"/>
      <w:lvlText w:val="%3."/>
      <w:lvlJc w:val="right"/>
      <w:pPr>
        <w:ind w:left="1620" w:hanging="180"/>
      </w:pPr>
    </w:lvl>
    <w:lvl w:ilvl="3" w:tplc="2C0A000F" w:tentative="1">
      <w:start w:val="1"/>
      <w:numFmt w:val="decimal"/>
      <w:lvlText w:val="%4."/>
      <w:lvlJc w:val="left"/>
      <w:pPr>
        <w:ind w:left="2340" w:hanging="360"/>
      </w:pPr>
    </w:lvl>
    <w:lvl w:ilvl="4" w:tplc="2C0A0019" w:tentative="1">
      <w:start w:val="1"/>
      <w:numFmt w:val="lowerLetter"/>
      <w:lvlText w:val="%5."/>
      <w:lvlJc w:val="left"/>
      <w:pPr>
        <w:ind w:left="3060" w:hanging="360"/>
      </w:pPr>
    </w:lvl>
    <w:lvl w:ilvl="5" w:tplc="2C0A001B" w:tentative="1">
      <w:start w:val="1"/>
      <w:numFmt w:val="lowerRoman"/>
      <w:lvlText w:val="%6."/>
      <w:lvlJc w:val="right"/>
      <w:pPr>
        <w:ind w:left="3780" w:hanging="180"/>
      </w:pPr>
    </w:lvl>
    <w:lvl w:ilvl="6" w:tplc="2C0A000F" w:tentative="1">
      <w:start w:val="1"/>
      <w:numFmt w:val="decimal"/>
      <w:lvlText w:val="%7."/>
      <w:lvlJc w:val="left"/>
      <w:pPr>
        <w:ind w:left="4500" w:hanging="360"/>
      </w:pPr>
    </w:lvl>
    <w:lvl w:ilvl="7" w:tplc="2C0A0019" w:tentative="1">
      <w:start w:val="1"/>
      <w:numFmt w:val="lowerLetter"/>
      <w:lvlText w:val="%8."/>
      <w:lvlJc w:val="left"/>
      <w:pPr>
        <w:ind w:left="5220" w:hanging="360"/>
      </w:pPr>
    </w:lvl>
    <w:lvl w:ilvl="8" w:tplc="2C0A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B3"/>
    <w:rsid w:val="00315FB3"/>
    <w:rsid w:val="0066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64484-9104-4940-BE95-4C439564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FB3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5FB3"/>
    <w:pPr>
      <w:ind w:left="720"/>
      <w:contextualSpacing/>
    </w:pPr>
    <w:rPr>
      <w:rFonts w:ascii="Calibri" w:eastAsia="Calibri" w:hAnsi="Calibri" w:cs="Calibri"/>
      <w:kern w:val="0"/>
      <w:lang w:val="es-ES" w:eastAsia="es-AR"/>
      <w14:ligatures w14:val="none"/>
    </w:rPr>
  </w:style>
  <w:style w:type="table" w:styleId="Tablaconcuadrcula">
    <w:name w:val="Table Grid"/>
    <w:basedOn w:val="Tablanormal"/>
    <w:uiPriority w:val="99"/>
    <w:rsid w:val="00315FB3"/>
    <w:pPr>
      <w:spacing w:after="0" w:line="240" w:lineRule="auto"/>
    </w:pPr>
    <w:rPr>
      <w:rFonts w:ascii="Calibri" w:eastAsia="Calibri" w:hAnsi="Calibri" w:cs="Calibri"/>
      <w:lang w:val="es-ES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1</cp:revision>
  <dcterms:created xsi:type="dcterms:W3CDTF">2024-02-22T17:21:00Z</dcterms:created>
  <dcterms:modified xsi:type="dcterms:W3CDTF">2024-02-22T17:22:00Z</dcterms:modified>
</cp:coreProperties>
</file>